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64" w:rsidRDefault="007F2464" w:rsidP="007F2464">
      <w:pPr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Plán zimní údržby komunikací MČ Praha-Březiněves (dále jen MČB), zima 201</w:t>
      </w:r>
      <w:r w:rsidR="00E52E43">
        <w:rPr>
          <w:b/>
          <w:sz w:val="28"/>
          <w:szCs w:val="28"/>
          <w:u w:val="single"/>
          <w:lang w:val="cs-CZ"/>
        </w:rPr>
        <w:t>8</w:t>
      </w:r>
      <w:r>
        <w:rPr>
          <w:b/>
          <w:sz w:val="28"/>
          <w:szCs w:val="28"/>
          <w:u w:val="single"/>
          <w:lang w:val="cs-CZ"/>
        </w:rPr>
        <w:t>-201</w:t>
      </w:r>
      <w:r w:rsidR="00E52E43">
        <w:rPr>
          <w:b/>
          <w:sz w:val="28"/>
          <w:szCs w:val="28"/>
          <w:u w:val="single"/>
          <w:lang w:val="cs-CZ"/>
        </w:rPr>
        <w:t>9</w:t>
      </w:r>
    </w:p>
    <w:p w:rsidR="007F2464" w:rsidRDefault="007F2464" w:rsidP="007F2464">
      <w:pPr>
        <w:rPr>
          <w:b/>
          <w:sz w:val="28"/>
          <w:szCs w:val="28"/>
          <w:u w:val="single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cs-CZ"/>
        </w:rPr>
      </w:pPr>
      <w:r>
        <w:rPr>
          <w:b/>
          <w:bCs/>
          <w:color w:val="000000"/>
          <w:sz w:val="23"/>
          <w:szCs w:val="23"/>
          <w:lang w:val="cs-CZ"/>
        </w:rPr>
        <w:t xml:space="preserve">OBSAH </w:t>
      </w:r>
    </w:p>
    <w:p w:rsidR="007F2464" w:rsidRDefault="007F2464" w:rsidP="007F2464">
      <w:pPr>
        <w:autoSpaceDE w:val="0"/>
        <w:autoSpaceDN w:val="0"/>
        <w:adjustRightInd w:val="0"/>
        <w:rPr>
          <w:color w:val="000000"/>
          <w:sz w:val="23"/>
          <w:szCs w:val="23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1.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Základní ustanovení, pojmy</w:t>
      </w:r>
    </w:p>
    <w:p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2.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Zajištění údržby komunikací</w:t>
      </w:r>
    </w:p>
    <w:p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3.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Zajištění schůdnosti nemotoristických komunikací</w:t>
      </w:r>
    </w:p>
    <w:p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4.</w:t>
      </w:r>
      <w:r>
        <w:rPr>
          <w:color w:val="000000"/>
          <w:sz w:val="20"/>
          <w:szCs w:val="20"/>
          <w:lang w:val="cs-CZ"/>
        </w:rPr>
        <w:tab/>
        <w:t>Kalamitní situace</w:t>
      </w:r>
    </w:p>
    <w:p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5.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Závěrečná ustanovení</w:t>
      </w:r>
    </w:p>
    <w:p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</w:p>
    <w:p w:rsidR="00B25458" w:rsidRDefault="00B25458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1. Základní ustanovení, pojmy</w:t>
      </w:r>
      <w:r>
        <w:rPr>
          <w:color w:val="000000"/>
          <w:sz w:val="20"/>
          <w:szCs w:val="20"/>
          <w:lang w:val="cs-CZ"/>
        </w:rPr>
        <w:t xml:space="preserve">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Zimní údržbou se podle pořadí důležitosti zmírňují závady vznikající povětrnostními vlivy a podmínkami za zimních situací ve sjízdnosti komunikací a ve schůdnosti místních komunikací a průjezdních úseků silnic.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 xml:space="preserve">Jelikož není možné v zimním období závady ve sjízdnosti a schůdnosti odstranit, ale lze je pouze zmírnit a vzhledem k tomu, že nelze tyto závady zmírnit ve stejný okamžik na celém území MČB, určuje Plán zimní údržby i pořadí, dle kterého budou komunikace postupně udržovány. Pořadí vyplývá z „nestejné důležitosti místních komunikací a z technicko-ekonomických možností týkajících se provádění zimní údržby.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Vlastníkem většiny komunikací a chodníků nacházejících se na území MČB je hl. m. Praha. Technická správa komunikací, která vykonává pro hl. m. Prahu údržbu „prioritních“ komunikací, se v rámci MČB stará o úklid pouze dvou komunikací. Jedná se o ul. Na Hlavní a ul. U Parku. Všechny prostředky spojené se zbývající zimní údržbou jsou hrazeny z rozpočtu MČB. Magistrát na tuto údržbu nepřispívá žádnými prostředky přesto, že již delší dobu platí  tzv. Kuberova novela, kdy zodpovědnost za úklid chodníků přešla z majitele přilehlé nemovitosti na majitele chodníku. V této situaci není Úřad MČB i při vší snaze schopen zvládnout úklid komunikací ke spokojenosti všech obyvatel. Proto bychom chtěli poděkovat všem těm, kteří si dle starých zvyklostí odklízeli sníh v minulém zimním období sami. Zároveň bychom chtěli vyzvat naše obyvatele, aby se i během letošní zimy v případě potřeby aktivně zapojili do údržby komunikací. Děkujeme. 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Plánované období zimní údržby: 0</w:t>
      </w:r>
      <w:r w:rsidR="007918F3">
        <w:rPr>
          <w:b/>
          <w:color w:val="000000"/>
          <w:sz w:val="20"/>
          <w:szCs w:val="20"/>
          <w:lang w:val="cs-CZ"/>
        </w:rPr>
        <w:t>5</w:t>
      </w:r>
      <w:r>
        <w:rPr>
          <w:b/>
          <w:color w:val="000000"/>
          <w:sz w:val="20"/>
          <w:szCs w:val="20"/>
          <w:lang w:val="cs-CZ"/>
        </w:rPr>
        <w:t>.11.201</w:t>
      </w:r>
      <w:r w:rsidR="00E52E43">
        <w:rPr>
          <w:b/>
          <w:color w:val="000000"/>
          <w:sz w:val="20"/>
          <w:szCs w:val="20"/>
          <w:lang w:val="cs-CZ"/>
        </w:rPr>
        <w:t>8</w:t>
      </w:r>
      <w:r>
        <w:rPr>
          <w:b/>
          <w:color w:val="000000"/>
          <w:sz w:val="20"/>
          <w:szCs w:val="20"/>
          <w:lang w:val="cs-CZ"/>
        </w:rPr>
        <w:t xml:space="preserve"> – 31.3.201</w:t>
      </w:r>
      <w:r w:rsidR="00E52E43">
        <w:rPr>
          <w:b/>
          <w:color w:val="000000"/>
          <w:sz w:val="20"/>
          <w:szCs w:val="20"/>
          <w:lang w:val="cs-CZ"/>
        </w:rPr>
        <w:t>9</w:t>
      </w:r>
      <w:r>
        <w:rPr>
          <w:b/>
          <w:color w:val="000000"/>
          <w:sz w:val="20"/>
          <w:szCs w:val="20"/>
          <w:lang w:val="cs-CZ"/>
        </w:rPr>
        <w:t xml:space="preserve">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2. Údržba komunikací</w:t>
      </w:r>
      <w:r>
        <w:rPr>
          <w:b/>
          <w:bCs/>
          <w:sz w:val="20"/>
          <w:szCs w:val="20"/>
        </w:rPr>
        <w:t xml:space="preserve"> </w:t>
      </w:r>
    </w:p>
    <w:p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Údržbu zajišťuje: </w:t>
      </w:r>
    </w:p>
    <w:p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a) TSK (pouze ul. Na Hlavní, ul. U Parku) </w:t>
      </w:r>
    </w:p>
    <w:p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b) IPODEC (vybrané předané komunikace III. a IV.třídy, údržba je provedena ve lhůtě 12 hod od nahlášení) </w:t>
      </w:r>
    </w:p>
    <w:p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c) v případě kalamity mimořádně sjednaní dopravci a mechanismy (nakladač atd.)</w:t>
      </w:r>
    </w:p>
    <w:p w:rsidR="007F2464" w:rsidRDefault="007F2464" w:rsidP="007F2464">
      <w:pPr>
        <w:pStyle w:val="Default"/>
        <w:ind w:left="720" w:hanging="720"/>
        <w:jc w:val="both"/>
        <w:rPr>
          <w:sz w:val="20"/>
          <w:szCs w:val="20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 xml:space="preserve">I.pořadí: </w:t>
      </w:r>
      <w:r>
        <w:rPr>
          <w:color w:val="000000"/>
          <w:sz w:val="20"/>
          <w:szCs w:val="20"/>
          <w:lang w:val="cs-CZ"/>
        </w:rPr>
        <w:t>komunikace dopravně důležité spojující nebo navazující na komunikace po nichž je vedena dopravní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               zátěž veřejné hromadné dopravy (ul. Na Hlavní, U Parku)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II.pořadí:</w:t>
      </w:r>
      <w:r>
        <w:rPr>
          <w:color w:val="000000"/>
          <w:sz w:val="20"/>
          <w:szCs w:val="20"/>
          <w:lang w:val="cs-CZ"/>
        </w:rPr>
        <w:t>místní komunikace III. a IV. třídy (ostatní předané komunikace)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 xml:space="preserve">3. Zajištění schůdnosti nemotoristických komunikací – chodníků </w:t>
      </w: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  <w:r>
        <w:rPr>
          <w:bCs/>
          <w:color w:val="000000"/>
          <w:sz w:val="20"/>
          <w:szCs w:val="20"/>
          <w:lang w:val="cs-CZ"/>
        </w:rPr>
        <w:t>Údržbu zajišťuje Úřad MČB, c</w:t>
      </w:r>
      <w:r>
        <w:rPr>
          <w:color w:val="000000"/>
          <w:sz w:val="20"/>
          <w:szCs w:val="20"/>
          <w:lang w:val="cs-CZ"/>
        </w:rPr>
        <w:t xml:space="preserve">hodníky jsou rozděleny dle pořadí důležitosti: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I.pořadí:</w:t>
      </w:r>
      <w:r>
        <w:rPr>
          <w:color w:val="000000"/>
          <w:sz w:val="20"/>
          <w:szCs w:val="20"/>
          <w:lang w:val="cs-CZ"/>
        </w:rPr>
        <w:t xml:space="preserve"> přístupové cesty k autobusovým zastávkám a k úřadu (ul. Na Hlavní, U  Parku)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II</w:t>
      </w:r>
      <w:r>
        <w:rPr>
          <w:color w:val="000000"/>
          <w:sz w:val="20"/>
          <w:szCs w:val="20"/>
          <w:lang w:val="cs-CZ"/>
        </w:rPr>
        <w:t>.</w:t>
      </w:r>
      <w:r>
        <w:rPr>
          <w:b/>
          <w:bCs/>
          <w:color w:val="000000"/>
          <w:sz w:val="20"/>
          <w:szCs w:val="20"/>
          <w:lang w:val="cs-CZ"/>
        </w:rPr>
        <w:t>pořadí:</w:t>
      </w:r>
      <w:r>
        <w:rPr>
          <w:color w:val="000000"/>
          <w:sz w:val="20"/>
          <w:szCs w:val="20"/>
          <w:lang w:val="cs-CZ"/>
        </w:rPr>
        <w:t xml:space="preserve">zahrnuje chodníky zařazené do zimní údržby komunikací (ostatní předané chodníky)  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                </w:t>
      </w: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 xml:space="preserve">4. </w:t>
      </w:r>
      <w:r>
        <w:rPr>
          <w:b/>
          <w:sz w:val="20"/>
          <w:szCs w:val="20"/>
        </w:rPr>
        <w:t>Kalamitní situace</w:t>
      </w:r>
      <w:r>
        <w:rPr>
          <w:b/>
          <w:bCs/>
          <w:color w:val="000000"/>
          <w:sz w:val="20"/>
          <w:szCs w:val="20"/>
          <w:lang w:val="cs-CZ"/>
        </w:rPr>
        <w:t xml:space="preserve">   </w:t>
      </w: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pStyle w:val="Import0"/>
        <w:jc w:val="both"/>
        <w:rPr>
          <w:sz w:val="20"/>
        </w:rPr>
      </w:pPr>
      <w:r>
        <w:rPr>
          <w:sz w:val="20"/>
        </w:rPr>
        <w:t xml:space="preserve">Kalamitní situace je vyhlášena v době, kdy většina místních komunikací je nesjízdná a neschůdná. Kalamitní situaci vyhlašuje a odvolává starosta MČB na základě návrhu nadpoloviční většiny zastupitelů MČB.  </w:t>
      </w:r>
    </w:p>
    <w:p w:rsidR="007F2464" w:rsidRDefault="007F2464" w:rsidP="007F2464">
      <w:pPr>
        <w:pStyle w:val="Import0"/>
        <w:jc w:val="both"/>
        <w:rPr>
          <w:sz w:val="20"/>
        </w:rPr>
      </w:pPr>
    </w:p>
    <w:p w:rsidR="007F2464" w:rsidRDefault="007F2464" w:rsidP="007F2464">
      <w:pPr>
        <w:pStyle w:val="Import0"/>
        <w:jc w:val="both"/>
        <w:rPr>
          <w:sz w:val="20"/>
        </w:rPr>
      </w:pPr>
      <w:r>
        <w:rPr>
          <w:sz w:val="20"/>
        </w:rPr>
        <w:lastRenderedPageBreak/>
        <w:t xml:space="preserve">Zajišťování podmínek sjízdnosti a schůdnosti při kalamitní situaci se neprovádí podle PZÚ, ale operativně podle povětrnostních podmínek a situace na místních komunikacích a chodnících s přihlédnutím k pořadí důležitosti při zajištění sjízdnosti a schůdnosti těchto komunikací. </w:t>
      </w: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5. Závěrečná ustanovení</w:t>
      </w:r>
    </w:p>
    <w:p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Konkrétní ustanovení PZÚ mohou být v průběhu zimního období po projednání měněny. Změny PZÚ budou neprodleně předloženy zastupitelstvu MČ Praha – Březiněves ke schválení.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Tento Plán zimní údržby (dále jen PZÚ) je </w:t>
      </w:r>
      <w:r>
        <w:rPr>
          <w:sz w:val="20"/>
          <w:szCs w:val="20"/>
        </w:rPr>
        <w:t xml:space="preserve">zpracován a schválen </w:t>
      </w:r>
      <w:r>
        <w:rPr>
          <w:color w:val="000000"/>
          <w:sz w:val="20"/>
          <w:szCs w:val="20"/>
          <w:lang w:val="cs-CZ"/>
        </w:rPr>
        <w:t xml:space="preserve">zastupitelstvem MČB </w:t>
      </w:r>
      <w:r>
        <w:rPr>
          <w:sz w:val="20"/>
          <w:szCs w:val="20"/>
        </w:rPr>
        <w:t>pro obvyklý stav meteorologické situace v zimním období</w:t>
      </w:r>
      <w:r>
        <w:t xml:space="preserve"> </w:t>
      </w:r>
      <w:r>
        <w:rPr>
          <w:color w:val="000000"/>
          <w:sz w:val="20"/>
          <w:szCs w:val="20"/>
          <w:lang w:val="cs-CZ"/>
        </w:rPr>
        <w:t xml:space="preserve">(zpracováno dle zákonů č.13/1997 Sb., o pozemních komunikacích a </w:t>
      </w:r>
      <w:r>
        <w:rPr>
          <w:sz w:val="20"/>
          <w:szCs w:val="20"/>
        </w:rPr>
        <w:t xml:space="preserve">č. 131/2000Sb., o hlavním městě Praze a dále </w:t>
      </w:r>
      <w:r>
        <w:rPr>
          <w:color w:val="000000"/>
          <w:sz w:val="20"/>
          <w:szCs w:val="20"/>
          <w:lang w:val="cs-CZ"/>
        </w:rPr>
        <w:t xml:space="preserve">dle vyhlášek hl. m. Prahy č.39 a 45/1997 a jejich následných nařízení, na jejichž základě se tyto vyhlášky mění ve znění pozdějších předpisů). 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Místní komunikace v Praze mohou být zařazeny z důvodu dopravní bezvýznamnosti do tzv. kategorie „neudržované“. Na těchto komunikacích se nezajišťuje sjízdnost a schůdnost odstraňováním sněhu a náledí.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Upozornění: V případě, že vozidla parkující na ulici nebo na chodníku budou bránit průjezdu čistících vozidel, nebude možné tyto úseky udržovat. 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V Praze Březiněvsi dne: </w:t>
      </w:r>
      <w:r w:rsidR="00276777">
        <w:rPr>
          <w:color w:val="000000"/>
          <w:sz w:val="20"/>
          <w:szCs w:val="20"/>
          <w:lang w:val="cs-CZ"/>
        </w:rPr>
        <w:t>0</w:t>
      </w:r>
      <w:r w:rsidR="007918F3">
        <w:rPr>
          <w:color w:val="000000"/>
          <w:sz w:val="20"/>
          <w:szCs w:val="20"/>
          <w:lang w:val="cs-CZ"/>
        </w:rPr>
        <w:t>5</w:t>
      </w:r>
      <w:r w:rsidR="00276777">
        <w:rPr>
          <w:color w:val="000000"/>
          <w:sz w:val="20"/>
          <w:szCs w:val="20"/>
          <w:lang w:val="cs-CZ"/>
        </w:rPr>
        <w:t>.11.201</w:t>
      </w:r>
      <w:r w:rsidR="00973FED">
        <w:rPr>
          <w:color w:val="000000"/>
          <w:sz w:val="20"/>
          <w:szCs w:val="20"/>
          <w:lang w:val="cs-CZ"/>
        </w:rPr>
        <w:t>8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:rsidR="00513C36" w:rsidRDefault="00513C36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:rsidR="00513C36" w:rsidRDefault="00513C36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Ing. Jiří Haramul</w:t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  <w:t>Zdeněk Korint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starosta MČ Praha-Březiněves</w:t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  <w:t xml:space="preserve">zástupce starosty MČ Praha-Březiněves </w:t>
      </w: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cs-CZ"/>
        </w:rPr>
      </w:pPr>
      <w:bookmarkStart w:id="0" w:name="_GoBack"/>
      <w:bookmarkEnd w:id="0"/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cs-CZ"/>
        </w:rPr>
      </w:pPr>
    </w:p>
    <w:p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cs-CZ"/>
        </w:rPr>
      </w:pPr>
    </w:p>
    <w:p w:rsidR="00ED5AFD" w:rsidRDefault="00ED5AFD"/>
    <w:sectPr w:rsidR="00ED5AFD" w:rsidSect="00DF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464"/>
    <w:rsid w:val="00276777"/>
    <w:rsid w:val="00311BDD"/>
    <w:rsid w:val="00354850"/>
    <w:rsid w:val="00513C36"/>
    <w:rsid w:val="006719AF"/>
    <w:rsid w:val="007918F3"/>
    <w:rsid w:val="007F2464"/>
    <w:rsid w:val="0082588E"/>
    <w:rsid w:val="008D7110"/>
    <w:rsid w:val="00973FED"/>
    <w:rsid w:val="009F000F"/>
    <w:rsid w:val="00AC637E"/>
    <w:rsid w:val="00B25458"/>
    <w:rsid w:val="00C25D25"/>
    <w:rsid w:val="00C75CE2"/>
    <w:rsid w:val="00DB6B3B"/>
    <w:rsid w:val="00DF7D78"/>
    <w:rsid w:val="00E2255F"/>
    <w:rsid w:val="00E52E43"/>
    <w:rsid w:val="00ED5AFD"/>
    <w:rsid w:val="00F52FD9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63A8"/>
  <w15:docId w15:val="{AC1C3B23-75D4-4FC8-B743-27B3E09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2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mport0">
    <w:name w:val="Import 0"/>
    <w:basedOn w:val="Normln"/>
    <w:rsid w:val="007F2464"/>
    <w:pPr>
      <w:suppressAutoHyphens/>
      <w:spacing w:line="276" w:lineRule="auto"/>
    </w:pPr>
    <w:rPr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7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77"/>
    <w:rPr>
      <w:rFonts w:ascii="Segoe UI" w:eastAsia="Times New Roman" w:hAnsi="Segoe UI" w:cs="Segoe UI"/>
      <w:sz w:val="18"/>
      <w:szCs w:val="1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19</cp:revision>
  <cp:lastPrinted>2017-10-30T12:27:00Z</cp:lastPrinted>
  <dcterms:created xsi:type="dcterms:W3CDTF">2014-11-03T04:02:00Z</dcterms:created>
  <dcterms:modified xsi:type="dcterms:W3CDTF">2018-10-29T14:55:00Z</dcterms:modified>
</cp:coreProperties>
</file>