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C445A1">
        <w:rPr>
          <w:b/>
          <w:sz w:val="32"/>
        </w:rPr>
        <w:t>19</w:t>
      </w:r>
      <w:r w:rsidR="00311D91">
        <w:rPr>
          <w:b/>
          <w:sz w:val="32"/>
        </w:rPr>
        <w:t>. 0</w:t>
      </w:r>
      <w:r w:rsidR="00C445A1">
        <w:rPr>
          <w:b/>
          <w:sz w:val="32"/>
        </w:rPr>
        <w:t>9</w:t>
      </w:r>
      <w:r w:rsidR="00311D91">
        <w:rPr>
          <w:b/>
          <w:sz w:val="32"/>
        </w:rPr>
        <w:t>. 2018</w:t>
      </w:r>
    </w:p>
    <w:p w:rsidR="00780094" w:rsidRDefault="00780094" w:rsidP="00DC1508">
      <w:pPr>
        <w:pStyle w:val="dka"/>
        <w:jc w:val="center"/>
        <w:rPr>
          <w:b/>
          <w:sz w:val="32"/>
        </w:rPr>
      </w:pPr>
    </w:p>
    <w:p w:rsidR="00780094" w:rsidRPr="00780094" w:rsidRDefault="00780094" w:rsidP="00780094">
      <w:pPr>
        <w:pStyle w:val="Zkladntext"/>
        <w:widowControl w:val="0"/>
        <w:suppressAutoHyphens/>
        <w:rPr>
          <w:b/>
          <w:sz w:val="20"/>
        </w:rPr>
      </w:pPr>
      <w:bookmarkStart w:id="0" w:name="_Hlk515457754"/>
      <w:r w:rsidRPr="00780094">
        <w:rPr>
          <w:b/>
          <w:sz w:val="20"/>
        </w:rPr>
        <w:t>Usnesení č. 1.52/18</w:t>
      </w:r>
    </w:p>
    <w:p w:rsidR="00780094" w:rsidRDefault="00780094" w:rsidP="00780094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</w:t>
      </w:r>
      <w:proofErr w:type="gramStart"/>
      <w:r>
        <w:rPr>
          <w:sz w:val="20"/>
        </w:rPr>
        <w:t>Praha - Březiněves</w:t>
      </w:r>
      <w:proofErr w:type="gramEnd"/>
      <w:r>
        <w:rPr>
          <w:sz w:val="20"/>
        </w:rPr>
        <w:t xml:space="preserve"> projednalo a schválilo zrušení výběrového řízení na akci „Provedení hydrogeologického průzkumu akce Centrum sociálních služeb“.</w:t>
      </w:r>
    </w:p>
    <w:p w:rsidR="00780094" w:rsidRDefault="00780094" w:rsidP="00780094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Úkol pro stavební komisi: svolat jednání komise </w:t>
      </w:r>
      <w:proofErr w:type="gramStart"/>
      <w:r>
        <w:rPr>
          <w:sz w:val="20"/>
        </w:rPr>
        <w:t>a  provést</w:t>
      </w:r>
      <w:proofErr w:type="gramEnd"/>
      <w:r>
        <w:rPr>
          <w:sz w:val="20"/>
        </w:rPr>
        <w:t xml:space="preserve"> průzkum cen hydrogeologických prací a jejich potřebnost pro stavební povolení na Centrum sociálních služeb a předložit na následujícím zasedání zastupitelům stanovisko.</w:t>
      </w:r>
    </w:p>
    <w:p w:rsidR="00780094" w:rsidRDefault="00780094" w:rsidP="00780094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Zodpovídá: starosta Ing. Jiří Haramul.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0094" w:rsidRDefault="00780094" w:rsidP="00780094">
      <w:pPr>
        <w:pStyle w:val="Zkladntext"/>
        <w:widowControl w:val="0"/>
        <w:suppressAutoHyphens/>
        <w:rPr>
          <w:b/>
          <w:sz w:val="20"/>
        </w:rPr>
      </w:pPr>
      <w:bookmarkStart w:id="1" w:name="_Hlk523815261"/>
      <w:r>
        <w:rPr>
          <w:b/>
          <w:sz w:val="20"/>
        </w:rPr>
        <w:t>Usnesení č. 2.52/18</w:t>
      </w:r>
    </w:p>
    <w:p w:rsidR="00780094" w:rsidRDefault="00780094" w:rsidP="00780094">
      <w:pPr>
        <w:jc w:val="both"/>
      </w:pPr>
      <w:r>
        <w:rPr>
          <w:color w:val="000000" w:themeColor="text1"/>
        </w:rPr>
        <w:t xml:space="preserve">ZMČ Praha – Březiněves projednalo a schválilo Rozhodnutí a oznámení o výběru dodavatele nejvýhodnější cenové nabídky na veřejnou zakázku malého rozsahu </w:t>
      </w:r>
      <w:r>
        <w:t xml:space="preserve">„Zajištění </w:t>
      </w:r>
      <w:proofErr w:type="spellStart"/>
      <w:r>
        <w:t>inženýringu</w:t>
      </w:r>
      <w:proofErr w:type="spellEnd"/>
      <w:r>
        <w:t xml:space="preserve"> akce Centrum sociálních služeb“</w:t>
      </w:r>
      <w:r>
        <w:rPr>
          <w:color w:val="000000" w:themeColor="text1"/>
        </w:rPr>
        <w:t xml:space="preserve">, ve výši 325.000,-Kč bez DPH, zadanou podle ustanovení § 31 zákona č. 134/2016 Sb., o zadávání veřejných zakázek, ve znění pozdějších předpisů, vybranému uchazeči: </w:t>
      </w:r>
      <w:r>
        <w:t xml:space="preserve">Ing. Václav Tesárek, K Lukám 641,142 00 Praha 4. </w:t>
      </w:r>
    </w:p>
    <w:p w:rsidR="00780094" w:rsidRDefault="00780094" w:rsidP="007800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Zastupitelé pověřují starostu k podepsání objednávky. </w:t>
      </w:r>
    </w:p>
    <w:p w:rsidR="00780094" w:rsidRDefault="00780094" w:rsidP="00780094">
      <w:pPr>
        <w:pStyle w:val="Zkladntext"/>
        <w:widowControl w:val="0"/>
        <w:suppressAutoHyphens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Zodpovídá: předseda stavební komise Ing. Vladimír </w:t>
      </w:r>
      <w:proofErr w:type="spellStart"/>
      <w:r>
        <w:rPr>
          <w:color w:val="000000" w:themeColor="text1"/>
          <w:sz w:val="20"/>
        </w:rPr>
        <w:t>Jisl</w:t>
      </w:r>
      <w:proofErr w:type="spellEnd"/>
      <w:r>
        <w:rPr>
          <w:color w:val="000000" w:themeColor="text1"/>
          <w:sz w:val="20"/>
        </w:rPr>
        <w:t xml:space="preserve">.  </w:t>
      </w:r>
      <w:r>
        <w:rPr>
          <w:color w:val="000000" w:themeColor="text1"/>
          <w:sz w:val="20"/>
        </w:rPr>
        <w:tab/>
      </w:r>
    </w:p>
    <w:p w:rsidR="00780094" w:rsidRDefault="00780094" w:rsidP="00780094">
      <w:pPr>
        <w:pStyle w:val="Zkladntext"/>
        <w:widowControl w:val="0"/>
        <w:suppressAutoHyphens/>
        <w:rPr>
          <w:sz w:val="20"/>
        </w:rPr>
      </w:pPr>
    </w:p>
    <w:p w:rsidR="00780094" w:rsidRDefault="00780094" w:rsidP="00780094">
      <w:pPr>
        <w:pStyle w:val="Zkladntext"/>
        <w:widowControl w:val="0"/>
        <w:suppressAutoHyphens/>
        <w:rPr>
          <w:b/>
          <w:sz w:val="20"/>
        </w:rPr>
      </w:pPr>
      <w:r>
        <w:rPr>
          <w:b/>
          <w:sz w:val="20"/>
        </w:rPr>
        <w:t>Usnesení č. 3.52/18</w:t>
      </w:r>
    </w:p>
    <w:p w:rsidR="00780094" w:rsidRDefault="00780094" w:rsidP="00780094">
      <w:pPr>
        <w:jc w:val="both"/>
      </w:pPr>
      <w:r>
        <w:rPr>
          <w:color w:val="000000" w:themeColor="text1"/>
        </w:rPr>
        <w:t xml:space="preserve">ZMČ Praha – Březiněves projednalo a schválilo </w:t>
      </w:r>
      <w:bookmarkStart w:id="2" w:name="_Hlk525734576"/>
      <w:r>
        <w:rPr>
          <w:color w:val="000000" w:themeColor="text1"/>
        </w:rPr>
        <w:t xml:space="preserve">Rozhodnutí a oznámení o výběru dodavatele nejvýhodnější cenové nabídky na veřejnou zakázku malého rozsahu </w:t>
      </w:r>
      <w:r>
        <w:t>„</w:t>
      </w:r>
      <w:r>
        <w:rPr>
          <w:color w:val="000000" w:themeColor="text1"/>
        </w:rPr>
        <w:t>Provedení zaměření vnitřních prostor 3D scannerem akce Centrum sociálních služeb</w:t>
      </w:r>
      <w:r>
        <w:t>“</w:t>
      </w:r>
      <w:r>
        <w:rPr>
          <w:color w:val="000000" w:themeColor="text1"/>
        </w:rPr>
        <w:t xml:space="preserve">, ve výši 99.470,-Kč bez DPH, zadanou podle ustanovení § 31 zákona č. 134/2016 Sb., o zadávání veřejných </w:t>
      </w:r>
      <w:proofErr w:type="gramStart"/>
      <w:r>
        <w:rPr>
          <w:color w:val="000000" w:themeColor="text1"/>
        </w:rPr>
        <w:t>zakázek,  ve</w:t>
      </w:r>
      <w:proofErr w:type="gramEnd"/>
      <w:r>
        <w:rPr>
          <w:color w:val="000000" w:themeColor="text1"/>
        </w:rPr>
        <w:t xml:space="preserve">  znění  pozdějších  předpisů,  vybranému  uchazeči:   </w:t>
      </w:r>
      <w:proofErr w:type="spellStart"/>
      <w:r>
        <w:t>RSGeo</w:t>
      </w:r>
      <w:proofErr w:type="spellEnd"/>
      <w:r>
        <w:t xml:space="preserve"> – pro s.r.o., Varšavská   947/16,  </w:t>
      </w:r>
    </w:p>
    <w:p w:rsidR="00780094" w:rsidRDefault="00780094" w:rsidP="00780094">
      <w:pPr>
        <w:jc w:val="both"/>
      </w:pPr>
      <w:r>
        <w:t xml:space="preserve">120 00 </w:t>
      </w:r>
      <w:proofErr w:type="gramStart"/>
      <w:r>
        <w:t>Praha  2.</w:t>
      </w:r>
      <w:proofErr w:type="gramEnd"/>
    </w:p>
    <w:p w:rsidR="00780094" w:rsidRDefault="00780094" w:rsidP="007800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Zastupitelé pověřují starostu k podepsání objednávky. </w:t>
      </w:r>
    </w:p>
    <w:p w:rsidR="00780094" w:rsidRDefault="00780094" w:rsidP="00780094">
      <w:pPr>
        <w:pStyle w:val="Zkladntext"/>
        <w:widowControl w:val="0"/>
        <w:suppressAutoHyphens/>
        <w:rPr>
          <w:sz w:val="20"/>
        </w:rPr>
      </w:pPr>
      <w:r>
        <w:rPr>
          <w:color w:val="000000" w:themeColor="text1"/>
          <w:sz w:val="20"/>
        </w:rPr>
        <w:t xml:space="preserve">Zodpovídá: předseda stavební komise Ing. Vladimír </w:t>
      </w:r>
      <w:proofErr w:type="spellStart"/>
      <w:r>
        <w:rPr>
          <w:color w:val="000000" w:themeColor="text1"/>
          <w:sz w:val="20"/>
        </w:rPr>
        <w:t>Jisl</w:t>
      </w:r>
      <w:proofErr w:type="spellEnd"/>
      <w:r>
        <w:rPr>
          <w:color w:val="000000" w:themeColor="text1"/>
          <w:sz w:val="20"/>
        </w:rPr>
        <w:t xml:space="preserve">.  </w:t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</w:p>
    <w:p w:rsidR="00780094" w:rsidRDefault="00780094" w:rsidP="00780094">
      <w:pPr>
        <w:pStyle w:val="Zkladntext"/>
        <w:widowControl w:val="0"/>
        <w:suppressAutoHyphens/>
        <w:rPr>
          <w:sz w:val="20"/>
        </w:rPr>
      </w:pPr>
    </w:p>
    <w:p w:rsidR="00780094" w:rsidRDefault="00780094" w:rsidP="00780094">
      <w:pPr>
        <w:jc w:val="both"/>
        <w:rPr>
          <w:b/>
        </w:rPr>
      </w:pPr>
      <w:r>
        <w:rPr>
          <w:b/>
        </w:rPr>
        <w:t>Usnesení č. 4.52/18</w:t>
      </w:r>
    </w:p>
    <w:p w:rsidR="00780094" w:rsidRDefault="00780094" w:rsidP="00780094">
      <w:pPr>
        <w:jc w:val="both"/>
        <w:outlineLvl w:val="0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ZMČ Praha – Březiněves projednalo a </w:t>
      </w:r>
      <w:bookmarkStart w:id="3" w:name="_Hlk525734643"/>
      <w:r>
        <w:rPr>
          <w:color w:val="000000"/>
          <w:spacing w:val="-4"/>
          <w:w w:val="105"/>
        </w:rPr>
        <w:t xml:space="preserve">schválilo rozšíření a stavební úpravy rodinného domu v ulici Vzdálená 336/1, na pozemcích </w:t>
      </w:r>
      <w:proofErr w:type="spellStart"/>
      <w:r>
        <w:rPr>
          <w:color w:val="000000"/>
          <w:spacing w:val="-4"/>
          <w:w w:val="105"/>
        </w:rPr>
        <w:t>parc</w:t>
      </w:r>
      <w:proofErr w:type="spellEnd"/>
      <w:r>
        <w:rPr>
          <w:color w:val="000000"/>
          <w:spacing w:val="-4"/>
          <w:w w:val="105"/>
        </w:rPr>
        <w:t xml:space="preserve">. č. 426/56 a 426/57, dle předložené dokumentace vypracované Ing. arch. Martinem </w:t>
      </w:r>
      <w:proofErr w:type="spellStart"/>
      <w:r>
        <w:rPr>
          <w:color w:val="000000"/>
          <w:spacing w:val="-4"/>
          <w:w w:val="105"/>
        </w:rPr>
        <w:t>Poldaufem</w:t>
      </w:r>
      <w:proofErr w:type="spellEnd"/>
      <w:r>
        <w:rPr>
          <w:color w:val="000000"/>
          <w:spacing w:val="-4"/>
          <w:w w:val="105"/>
        </w:rPr>
        <w:t xml:space="preserve">, Na </w:t>
      </w:r>
      <w:proofErr w:type="spellStart"/>
      <w:r>
        <w:rPr>
          <w:color w:val="000000"/>
          <w:spacing w:val="-4"/>
          <w:w w:val="105"/>
        </w:rPr>
        <w:t>Žvahově</w:t>
      </w:r>
      <w:proofErr w:type="spellEnd"/>
      <w:r>
        <w:rPr>
          <w:color w:val="000000"/>
          <w:spacing w:val="-4"/>
          <w:w w:val="105"/>
        </w:rPr>
        <w:t xml:space="preserve"> 502/30, Praha 5, v 4/2018.  </w:t>
      </w:r>
      <w:bookmarkStart w:id="4" w:name="_Hlk523815037"/>
    </w:p>
    <w:p w:rsidR="00780094" w:rsidRDefault="00780094" w:rsidP="00780094">
      <w:pPr>
        <w:jc w:val="both"/>
        <w:outlineLvl w:val="0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Zodpovídá: předseda stavební komise Ing. Vladimír </w:t>
      </w:r>
      <w:proofErr w:type="spellStart"/>
      <w:r>
        <w:rPr>
          <w:color w:val="000000"/>
          <w:spacing w:val="-4"/>
          <w:w w:val="105"/>
        </w:rPr>
        <w:t>Jisl</w:t>
      </w:r>
      <w:proofErr w:type="spellEnd"/>
      <w:r>
        <w:rPr>
          <w:color w:val="000000"/>
          <w:spacing w:val="-4"/>
          <w:w w:val="105"/>
        </w:rPr>
        <w:t>.</w:t>
      </w:r>
    </w:p>
    <w:p w:rsidR="00780094" w:rsidRDefault="00780094" w:rsidP="00780094">
      <w:pPr>
        <w:jc w:val="both"/>
        <w:outlineLvl w:val="0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</w:p>
    <w:p w:rsidR="00780094" w:rsidRDefault="00780094" w:rsidP="00780094">
      <w:pPr>
        <w:jc w:val="both"/>
        <w:rPr>
          <w:b/>
        </w:rPr>
      </w:pPr>
      <w:r>
        <w:rPr>
          <w:b/>
        </w:rPr>
        <w:t>Usnesení č. 5.52/18</w:t>
      </w:r>
    </w:p>
    <w:p w:rsidR="00780094" w:rsidRDefault="00780094" w:rsidP="00780094">
      <w:pPr>
        <w:jc w:val="both"/>
      </w:pPr>
      <w:r>
        <w:t xml:space="preserve">ZMČ Praha – Březiněves projednalo a </w:t>
      </w:r>
      <w:bookmarkStart w:id="5" w:name="_Hlk523815106"/>
      <w:r>
        <w:t>schválilo:</w:t>
      </w:r>
    </w:p>
    <w:p w:rsidR="00780094" w:rsidRDefault="00780094" w:rsidP="00780094">
      <w:pPr>
        <w:jc w:val="both"/>
      </w:pPr>
    </w:p>
    <w:p w:rsidR="00780094" w:rsidRPr="00780094" w:rsidRDefault="00780094" w:rsidP="00780094">
      <w:pPr>
        <w:pStyle w:val="Odstavecseseznamem"/>
        <w:numPr>
          <w:ilvl w:val="0"/>
          <w:numId w:val="8"/>
        </w:numPr>
        <w:ind w:left="709" w:hanging="283"/>
        <w:jc w:val="both"/>
        <w:outlineLvl w:val="0"/>
        <w:rPr>
          <w:color w:val="000000"/>
          <w:spacing w:val="-4"/>
          <w:w w:val="105"/>
        </w:rPr>
      </w:pPr>
      <w:bookmarkStart w:id="6" w:name="_Hlk520735306"/>
      <w:bookmarkStart w:id="7" w:name="_Hlk525735165"/>
      <w:r>
        <w:t>Výzvu k podání nabídek a zadávací dokumentace na akci „Oprava povrchu tenisových kurtů II“ v rámci výběrového řízení mimo režim zákona č. 134/2016 Sb., o zadávání veřejných zakázek, ve znění pozdějších předpisů</w:t>
      </w:r>
    </w:p>
    <w:p w:rsidR="00780094" w:rsidRDefault="00780094" w:rsidP="00780094">
      <w:pPr>
        <w:jc w:val="both"/>
        <w:outlineLvl w:val="0"/>
      </w:pPr>
    </w:p>
    <w:p w:rsidR="00780094" w:rsidRPr="00780094" w:rsidRDefault="00780094" w:rsidP="00780094">
      <w:pPr>
        <w:jc w:val="both"/>
        <w:outlineLvl w:val="0"/>
        <w:rPr>
          <w:color w:val="000000"/>
          <w:spacing w:val="-4"/>
          <w:w w:val="105"/>
        </w:rPr>
      </w:pPr>
      <w:r>
        <w:t>Zodpovídá: starosta Ing. Jiří Haramul.</w:t>
      </w:r>
      <w:r>
        <w:tab/>
      </w:r>
      <w:r>
        <w:tab/>
      </w:r>
      <w:r>
        <w:tab/>
      </w:r>
    </w:p>
    <w:p w:rsidR="00780094" w:rsidRDefault="00780094" w:rsidP="00780094">
      <w:pPr>
        <w:ind w:left="360"/>
        <w:jc w:val="both"/>
        <w:outlineLvl w:val="0"/>
        <w:rPr>
          <w:color w:val="000000"/>
          <w:spacing w:val="-4"/>
          <w:w w:val="10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0094" w:rsidRDefault="00780094" w:rsidP="00780094">
      <w:pPr>
        <w:jc w:val="both"/>
        <w:outlineLvl w:val="0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  <w:r>
        <w:rPr>
          <w:color w:val="000000"/>
          <w:spacing w:val="-4"/>
          <w:w w:val="105"/>
        </w:rPr>
        <w:tab/>
      </w:r>
    </w:p>
    <w:p w:rsidR="00780094" w:rsidRDefault="00780094" w:rsidP="00780094">
      <w:pPr>
        <w:pStyle w:val="Odstavecseseznamem"/>
        <w:numPr>
          <w:ilvl w:val="0"/>
          <w:numId w:val="8"/>
        </w:numPr>
        <w:jc w:val="both"/>
      </w:pPr>
      <w:r>
        <w:lastRenderedPageBreak/>
        <w:t>Příkazní smlouvu společnosti AAA zakázky s.r.o., zastoupené jednatelkou Mgr. Miloslavou Hájkovou, se sídlem: U Kamýku 284/11, 142 00 Praha 4, na zajištění přípravy a průběhu zadání veřejné zakázky malého rozsahu „Oprava povrchu tenisových kurtů II“ v rozsahu činností nutných k provedení výběrového řízení.</w:t>
      </w:r>
      <w:bookmarkEnd w:id="5"/>
      <w:bookmarkEnd w:id="6"/>
    </w:p>
    <w:p w:rsidR="00780094" w:rsidRDefault="00780094" w:rsidP="00780094">
      <w:pPr>
        <w:ind w:left="720"/>
        <w:jc w:val="both"/>
      </w:pPr>
      <w:r>
        <w:t xml:space="preserve">Zastupitelstvo pověřuje starostu k podepsání smlouvy. </w:t>
      </w:r>
      <w:r>
        <w:tab/>
      </w:r>
      <w:r>
        <w:tab/>
      </w:r>
      <w:r>
        <w:tab/>
      </w:r>
      <w:r>
        <w:tab/>
      </w:r>
      <w:r>
        <w:br/>
        <w:t>Zodpovídá: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0094" w:rsidRDefault="00780094" w:rsidP="00780094">
      <w:pPr>
        <w:jc w:val="both"/>
        <w:outlineLvl w:val="0"/>
      </w:pPr>
    </w:p>
    <w:p w:rsidR="00780094" w:rsidRDefault="00780094" w:rsidP="00780094">
      <w:pPr>
        <w:pStyle w:val="Odstavecseseznamem"/>
        <w:numPr>
          <w:ilvl w:val="0"/>
          <w:numId w:val="8"/>
        </w:numPr>
        <w:jc w:val="both"/>
        <w:outlineLvl w:val="0"/>
      </w:pPr>
      <w:r>
        <w:t xml:space="preserve">Příkazní smlouvu se společností MZK </w:t>
      </w:r>
      <w:proofErr w:type="spellStart"/>
      <w:r>
        <w:t>inženýring</w:t>
      </w:r>
      <w:proofErr w:type="spellEnd"/>
      <w:r>
        <w:t xml:space="preserve"> </w:t>
      </w:r>
      <w:proofErr w:type="spellStart"/>
      <w:r>
        <w:t>s.r.o</w:t>
      </w:r>
      <w:proofErr w:type="spellEnd"/>
      <w:r>
        <w:t>, se sídlem: Kostelecká 879, 196 00 Praha 9, zastoupené jednatelem Ing. Josefem Mayerem na výkon TDS při realizaci zakázky „Oprava povrchu tenisových kurtů II“.</w:t>
      </w:r>
    </w:p>
    <w:p w:rsidR="00780094" w:rsidRDefault="00780094" w:rsidP="00780094">
      <w:pPr>
        <w:ind w:left="360"/>
        <w:jc w:val="both"/>
        <w:outlineLvl w:val="0"/>
      </w:pPr>
      <w:r>
        <w:t xml:space="preserve">       Zastupitelstvo pověřuje starostu k podepsání smlouvy.  </w:t>
      </w:r>
    </w:p>
    <w:p w:rsidR="00780094" w:rsidRDefault="00780094" w:rsidP="00780094">
      <w:pPr>
        <w:ind w:left="360"/>
        <w:jc w:val="both"/>
        <w:outlineLvl w:val="0"/>
      </w:pPr>
      <w:r>
        <w:tab/>
        <w:t xml:space="preserve">Zodpovídá: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0094" w:rsidRDefault="00780094" w:rsidP="00780094">
      <w:pPr>
        <w:ind w:left="360"/>
        <w:jc w:val="both"/>
        <w:outlineLvl w:val="0"/>
      </w:pPr>
    </w:p>
    <w:p w:rsidR="00780094" w:rsidRDefault="00780094" w:rsidP="00780094">
      <w:pPr>
        <w:pStyle w:val="Odstavecseseznamem"/>
        <w:numPr>
          <w:ilvl w:val="0"/>
          <w:numId w:val="8"/>
        </w:numPr>
        <w:jc w:val="both"/>
        <w:outlineLvl w:val="0"/>
      </w:pPr>
      <w:r>
        <w:t xml:space="preserve">Hodnotící komisi ve složení: Ing. Jan </w:t>
      </w:r>
      <w:proofErr w:type="spellStart"/>
      <w:r>
        <w:t>Vocel</w:t>
      </w:r>
      <w:proofErr w:type="spellEnd"/>
      <w:r>
        <w:t xml:space="preserve">, Zdeněk Korint, Ing. Martin Javorník. </w:t>
      </w:r>
    </w:p>
    <w:bookmarkEnd w:id="7"/>
    <w:p w:rsidR="00780094" w:rsidRDefault="00780094" w:rsidP="00780094">
      <w:pPr>
        <w:ind w:left="7080"/>
        <w:jc w:val="both"/>
        <w:outlineLvl w:val="0"/>
      </w:pPr>
      <w:r>
        <w:tab/>
      </w:r>
      <w:r>
        <w:tab/>
        <w:t xml:space="preserve"> </w:t>
      </w:r>
    </w:p>
    <w:p w:rsidR="00780094" w:rsidRDefault="00780094" w:rsidP="00780094">
      <w:pPr>
        <w:jc w:val="both"/>
        <w:outlineLvl w:val="0"/>
      </w:pPr>
    </w:p>
    <w:p w:rsidR="00780094" w:rsidRDefault="00780094" w:rsidP="00780094">
      <w:pPr>
        <w:jc w:val="both"/>
        <w:outlineLvl w:val="0"/>
        <w:rPr>
          <w:b/>
        </w:rPr>
      </w:pPr>
      <w:r>
        <w:rPr>
          <w:b/>
        </w:rPr>
        <w:t>Usnesení č. 6.52/18</w:t>
      </w:r>
    </w:p>
    <w:p w:rsidR="00780094" w:rsidRDefault="00780094" w:rsidP="00780094">
      <w:pPr>
        <w:jc w:val="both"/>
        <w:outlineLvl w:val="0"/>
      </w:pPr>
      <w:r>
        <w:t xml:space="preserve">ZMČ Praha – Březiněves projednalo a </w:t>
      </w:r>
      <w:bookmarkStart w:id="8" w:name="_Hlk525736688"/>
      <w:r>
        <w:t>schválilo Úpravu rozpočtu roku 2018 – oblast školství, schválenou usnesením Zastupitelstva hl. m. Prahy číslo 39/20 ze dne 6.9.2018. Jedná se o poskytnutí účelové neinvestiční dotace z rozpočtu hlavního města Prahy, určené pro školy a školská zařízení, na posílení mzdových prostředků zaměstnancům. Pro naši městskou část se jedná o částku ve výši 31.800,-Kč.</w:t>
      </w:r>
    </w:p>
    <w:p w:rsidR="00780094" w:rsidRDefault="00780094" w:rsidP="00780094">
      <w:pPr>
        <w:jc w:val="both"/>
        <w:outlineLvl w:val="0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</w:p>
    <w:bookmarkEnd w:id="8"/>
    <w:p w:rsidR="00780094" w:rsidRDefault="00780094" w:rsidP="00780094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0094" w:rsidRDefault="00780094" w:rsidP="00780094">
      <w:pPr>
        <w:jc w:val="both"/>
        <w:outlineLvl w:val="0"/>
        <w:rPr>
          <w:b/>
        </w:rPr>
      </w:pPr>
      <w:r>
        <w:rPr>
          <w:b/>
        </w:rPr>
        <w:t>Usnesení č. 7.52/18</w:t>
      </w:r>
    </w:p>
    <w:p w:rsidR="00780094" w:rsidRDefault="00780094" w:rsidP="00780094">
      <w:pPr>
        <w:jc w:val="both"/>
        <w:outlineLvl w:val="0"/>
      </w:pPr>
      <w:r>
        <w:t xml:space="preserve">ZMČ Praha – Březiněves projednalo a schválilo </w:t>
      </w:r>
      <w:bookmarkStart w:id="9" w:name="_Hlk525742659"/>
      <w:r>
        <w:t xml:space="preserve">Zvýšení rozpočtu na rok 2018 – VHP a loterie, schválené usnesením Zastupitelstva hl. m. Prahy číslo 39/71 ze dne 6.9.2018. Jedná se o poskytnutí finančních prostředků městským částem hl. m. Prahy jako doplatku podílu z obdrženého odvodu z výherních hracích přístrojů a jiných technických zařízení za období 1.1.2018 – 30.6.2018. Pro naši městskou část se jedná o </w:t>
      </w:r>
      <w:proofErr w:type="spellStart"/>
      <w:r>
        <w:t>čátku</w:t>
      </w:r>
      <w:proofErr w:type="spellEnd"/>
      <w:r>
        <w:t xml:space="preserve"> ve výši 125.000,-Kč, která bude rozdělena následovně:</w:t>
      </w:r>
    </w:p>
    <w:p w:rsidR="00780094" w:rsidRDefault="00780094" w:rsidP="00780094">
      <w:pPr>
        <w:pStyle w:val="Odstavecseseznamem"/>
        <w:numPr>
          <w:ilvl w:val="0"/>
          <w:numId w:val="9"/>
        </w:numPr>
        <w:jc w:val="both"/>
        <w:outlineLvl w:val="0"/>
      </w:pPr>
      <w:r>
        <w:t xml:space="preserve">na podporu činností nestátních neziskových organizací působících na území městských částí hl. m. Prahy, které zajišťují dlouhodobě organizovanou sportovní výchovu mládeže registrované v jednotlivých nestátních neziskových </w:t>
      </w:r>
      <w:proofErr w:type="gramStart"/>
      <w:r>
        <w:t>organizací  31.</w:t>
      </w:r>
      <w:proofErr w:type="gramEnd"/>
      <w:r>
        <w:t>200,-Kč,</w:t>
      </w:r>
    </w:p>
    <w:p w:rsidR="00780094" w:rsidRDefault="00780094" w:rsidP="00780094">
      <w:pPr>
        <w:pStyle w:val="Odstavecseseznamem"/>
        <w:numPr>
          <w:ilvl w:val="0"/>
          <w:numId w:val="9"/>
        </w:numPr>
        <w:jc w:val="both"/>
        <w:outlineLvl w:val="0"/>
      </w:pPr>
      <w:r>
        <w:t>na sport 31.300,-Kč,</w:t>
      </w:r>
    </w:p>
    <w:p w:rsidR="00780094" w:rsidRDefault="00780094" w:rsidP="00780094">
      <w:pPr>
        <w:pStyle w:val="Odstavecseseznamem"/>
        <w:numPr>
          <w:ilvl w:val="0"/>
          <w:numId w:val="9"/>
        </w:numPr>
        <w:jc w:val="both"/>
        <w:outlineLvl w:val="0"/>
      </w:pPr>
      <w:r>
        <w:t>na kulturu, školství, zdravotnictví a sociální oblast 62.500,-Kč.</w:t>
      </w:r>
    </w:p>
    <w:p w:rsidR="00780094" w:rsidRDefault="00780094" w:rsidP="00780094">
      <w:pPr>
        <w:jc w:val="both"/>
        <w:outlineLvl w:val="0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</w:p>
    <w:p w:rsidR="00780094" w:rsidRDefault="00780094" w:rsidP="00780094">
      <w:pPr>
        <w:jc w:val="both"/>
        <w:outlineLvl w:val="0"/>
      </w:pPr>
      <w:r>
        <w:tab/>
      </w:r>
      <w:r>
        <w:tab/>
      </w:r>
      <w:r>
        <w:tab/>
      </w:r>
      <w:r>
        <w:tab/>
      </w:r>
    </w:p>
    <w:p w:rsidR="00780094" w:rsidRDefault="00780094" w:rsidP="00780094">
      <w:pPr>
        <w:jc w:val="both"/>
        <w:rPr>
          <w:b/>
        </w:rPr>
      </w:pPr>
      <w:r>
        <w:rPr>
          <w:b/>
        </w:rPr>
        <w:t>Usnesení č. 8.52/18</w:t>
      </w:r>
    </w:p>
    <w:p w:rsidR="00780094" w:rsidRDefault="00780094" w:rsidP="00780094">
      <w:pPr>
        <w:jc w:val="both"/>
        <w:outlineLvl w:val="0"/>
      </w:pPr>
      <w:r>
        <w:t xml:space="preserve">ZMČ Praha – Březiněves projednalo a </w:t>
      </w:r>
      <w:bookmarkStart w:id="10" w:name="_Hlk525742769"/>
      <w:r>
        <w:t xml:space="preserve">schválilo </w:t>
      </w:r>
      <w:bookmarkStart w:id="11" w:name="_Hlk525736967"/>
      <w:r>
        <w:t>Zvýšení rozpočtu na rok 2018 – SDH schválené usnesením Zastupitelstva hl. m. Prahy číslo 39/206 ze dne 6.9.2018. Jedná se o uvolnění finančních prostředků z rozpočtu hl. m. Prahy ve výši 326.000,-Kč pro Sbor dobrovolných hasičů.</w:t>
      </w:r>
    </w:p>
    <w:p w:rsidR="00780094" w:rsidRDefault="00780094" w:rsidP="00780094">
      <w:pPr>
        <w:jc w:val="both"/>
        <w:outlineLvl w:val="0"/>
      </w:pPr>
      <w:r>
        <w:t xml:space="preserve"> </w:t>
      </w:r>
    </w:p>
    <w:p w:rsidR="00780094" w:rsidRDefault="00780094" w:rsidP="00780094">
      <w:pPr>
        <w:pStyle w:val="Odstavecseseznamem"/>
        <w:numPr>
          <w:ilvl w:val="0"/>
          <w:numId w:val="11"/>
        </w:numPr>
        <w:jc w:val="both"/>
        <w:outlineLvl w:val="0"/>
      </w:pPr>
      <w:r>
        <w:t xml:space="preserve">HZ </w:t>
      </w:r>
      <w:proofErr w:type="gramStart"/>
      <w:r>
        <w:t>SDH - Dotace</w:t>
      </w:r>
      <w:proofErr w:type="gramEnd"/>
      <w:r>
        <w:t xml:space="preserve"> na zničené vybavení – účelová neinvestiční dotace ve výši 261.000,-Kč.</w:t>
      </w:r>
    </w:p>
    <w:p w:rsidR="00780094" w:rsidRDefault="00780094" w:rsidP="00780094">
      <w:pPr>
        <w:ind w:left="360"/>
        <w:jc w:val="both"/>
        <w:outlineLvl w:val="0"/>
      </w:pPr>
    </w:p>
    <w:p w:rsidR="00780094" w:rsidRDefault="00780094" w:rsidP="00780094">
      <w:pPr>
        <w:ind w:left="8496"/>
        <w:jc w:val="both"/>
        <w:outlineLvl w:val="0"/>
      </w:pPr>
    </w:p>
    <w:p w:rsidR="00780094" w:rsidRDefault="00780094" w:rsidP="00780094">
      <w:pPr>
        <w:pStyle w:val="Odstavecseseznamem"/>
        <w:numPr>
          <w:ilvl w:val="0"/>
          <w:numId w:val="11"/>
        </w:numPr>
        <w:jc w:val="both"/>
        <w:outlineLvl w:val="0"/>
      </w:pPr>
      <w:r>
        <w:t>HZ SDH – Pořízení čerpadla Honda VT – ORG 80863 – účelová investiční dotace ve výši 65.000,-Kč.</w:t>
      </w:r>
    </w:p>
    <w:p w:rsidR="00780094" w:rsidRDefault="00780094" w:rsidP="00780094">
      <w:pPr>
        <w:ind w:left="708"/>
        <w:jc w:val="both"/>
        <w:outlineLvl w:val="0"/>
      </w:pPr>
    </w:p>
    <w:p w:rsidR="00780094" w:rsidRDefault="00780094" w:rsidP="00780094">
      <w:pPr>
        <w:jc w:val="both"/>
        <w:outlineLvl w:val="0"/>
      </w:pPr>
      <w:r>
        <w:rPr>
          <w:color w:val="000000"/>
          <w:spacing w:val="-4"/>
          <w:w w:val="105"/>
        </w:rPr>
        <w:tab/>
      </w: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</w:p>
    <w:bookmarkEnd w:id="10"/>
    <w:bookmarkEnd w:id="11"/>
    <w:p w:rsidR="00780094" w:rsidRDefault="00780094" w:rsidP="00780094">
      <w:pPr>
        <w:jc w:val="both"/>
        <w:outlineLvl w:val="0"/>
      </w:pPr>
    </w:p>
    <w:p w:rsidR="00780094" w:rsidRDefault="00780094" w:rsidP="00780094">
      <w:pPr>
        <w:jc w:val="both"/>
        <w:rPr>
          <w:b/>
        </w:rPr>
      </w:pPr>
      <w:r>
        <w:rPr>
          <w:b/>
        </w:rPr>
        <w:t>Usnesení č. 9.52/18</w:t>
      </w:r>
    </w:p>
    <w:p w:rsidR="00780094" w:rsidRDefault="00780094" w:rsidP="00780094">
      <w:pPr>
        <w:jc w:val="both"/>
        <w:outlineLvl w:val="0"/>
      </w:pPr>
      <w:r>
        <w:t xml:space="preserve">ZMČ Praha – Březiněves projednalo a schválilo </w:t>
      </w:r>
      <w:bookmarkStart w:id="12" w:name="_Hlk525737044"/>
      <w:r>
        <w:t xml:space="preserve">Zvýšení rozpočtu na rok 2018 – zasíťování pozemku, schválené usnesením Zastupitelstva hl. m. Prahy číslo 39/215 ze dne 6.9.2018. Jedná se o uvolnění finančních prostředků (investiční účelovou dotaci) z rozpočtu hl. m. Prahy na akci č. 80396 – Zasíťování pozemků </w:t>
      </w:r>
      <w:proofErr w:type="spellStart"/>
      <w:r>
        <w:t>parc</w:t>
      </w:r>
      <w:proofErr w:type="spellEnd"/>
      <w:r>
        <w:t xml:space="preserve">. č. 427/251, k. </w:t>
      </w:r>
      <w:proofErr w:type="spellStart"/>
      <w:r>
        <w:t>ú.</w:t>
      </w:r>
      <w:proofErr w:type="spellEnd"/>
      <w:r>
        <w:t xml:space="preserve"> Březiněves ve výši 12 MIO Kč. </w:t>
      </w:r>
    </w:p>
    <w:p w:rsidR="00780094" w:rsidRDefault="00780094" w:rsidP="00780094">
      <w:pPr>
        <w:jc w:val="both"/>
        <w:outlineLvl w:val="0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</w:p>
    <w:p w:rsidR="00780094" w:rsidRDefault="00780094" w:rsidP="00780094">
      <w:pPr>
        <w:jc w:val="both"/>
      </w:pPr>
    </w:p>
    <w:p w:rsidR="00780094" w:rsidRDefault="00780094" w:rsidP="00780094">
      <w:pPr>
        <w:jc w:val="both"/>
        <w:rPr>
          <w:b/>
        </w:rPr>
      </w:pPr>
      <w:r>
        <w:rPr>
          <w:b/>
        </w:rPr>
        <w:t>Usnesení č 10.52/18</w:t>
      </w:r>
    </w:p>
    <w:p w:rsidR="00780094" w:rsidRDefault="00780094" w:rsidP="00780094">
      <w:pPr>
        <w:jc w:val="both"/>
      </w:pPr>
      <w:r>
        <w:t xml:space="preserve">ZMČ Praha – Březiněves projednalo a schválilo </w:t>
      </w:r>
      <w:bookmarkStart w:id="13" w:name="_Hlk525740021"/>
      <w:r>
        <w:t xml:space="preserve">Úpravy rozpočtu za 9/2018, dle předloženého znění. </w:t>
      </w:r>
    </w:p>
    <w:p w:rsidR="00780094" w:rsidRDefault="00780094" w:rsidP="00780094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>.</w:t>
      </w:r>
    </w:p>
    <w:p w:rsidR="00861936" w:rsidRDefault="00861936" w:rsidP="00780094">
      <w:pPr>
        <w:jc w:val="both"/>
      </w:pPr>
      <w:bookmarkStart w:id="14" w:name="_GoBack"/>
      <w:bookmarkEnd w:id="14"/>
    </w:p>
    <w:bookmarkEnd w:id="13"/>
    <w:p w:rsidR="00780094" w:rsidRDefault="00780094" w:rsidP="007800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0094" w:rsidRDefault="00780094" w:rsidP="00780094">
      <w:pPr>
        <w:jc w:val="both"/>
        <w:rPr>
          <w:b/>
        </w:rPr>
      </w:pPr>
      <w:r>
        <w:rPr>
          <w:b/>
        </w:rPr>
        <w:lastRenderedPageBreak/>
        <w:t>Usnesení č. 11.52/18</w:t>
      </w:r>
    </w:p>
    <w:p w:rsidR="00780094" w:rsidRDefault="00780094" w:rsidP="00780094">
      <w:pPr>
        <w:jc w:val="both"/>
      </w:pPr>
      <w:r>
        <w:t>ZMČ Praha – Březiněves projednalo a schválilo Dohodu o ukončení Smlouvy o zemědělském pachtu ze dne 1. října 2016, ve znění pozdějších předpisů se společností: AGRO KMÍNEK, spol. s.r.o., se sídlem U Parkánu 30/4,</w:t>
      </w:r>
    </w:p>
    <w:p w:rsidR="00780094" w:rsidRDefault="00780094" w:rsidP="00780094">
      <w:pPr>
        <w:jc w:val="both"/>
      </w:pPr>
      <w:r>
        <w:t xml:space="preserve">Praha 8 – Ďáblice. </w:t>
      </w:r>
    </w:p>
    <w:p w:rsidR="00780094" w:rsidRDefault="00780094" w:rsidP="00780094">
      <w:pPr>
        <w:jc w:val="both"/>
      </w:pPr>
      <w:r>
        <w:t xml:space="preserve">Úkol pro zastupitele Ing. Martina Javorníka – dojednat schůzku s jednatelem společnosti Jiřím Kmínkem a nabídnout dohodu o ukončení smlouvy. </w:t>
      </w:r>
    </w:p>
    <w:p w:rsidR="00780094" w:rsidRDefault="00780094" w:rsidP="00861936">
      <w:pPr>
        <w:jc w:val="both"/>
      </w:pPr>
      <w:r>
        <w:t xml:space="preserve">Zodpovídá: Ing. Martin Javorník.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0094" w:rsidRDefault="00780094" w:rsidP="00780094">
      <w:pPr>
        <w:jc w:val="both"/>
      </w:pPr>
    </w:p>
    <w:p w:rsidR="00780094" w:rsidRDefault="00780094" w:rsidP="00780094">
      <w:pPr>
        <w:jc w:val="both"/>
        <w:rPr>
          <w:b/>
        </w:rPr>
      </w:pPr>
      <w:r>
        <w:rPr>
          <w:b/>
        </w:rPr>
        <w:t>Usnesení č. 12.52/18</w:t>
      </w:r>
    </w:p>
    <w:p w:rsidR="00780094" w:rsidRDefault="00780094" w:rsidP="00780094">
      <w:pPr>
        <w:jc w:val="both"/>
      </w:pPr>
      <w:r>
        <w:t xml:space="preserve">ZMČ Praha – Březiněves projednalo a schválilo </w:t>
      </w:r>
      <w:bookmarkStart w:id="15" w:name="_Hlk525740099"/>
      <w:r>
        <w:t xml:space="preserve">Dodatek č. 1 k Smlouvě o smlouvě budoucí ze dne 21.12.2011 se společností Březiněves a.s., se sídlem Praha 1, Vladislavova 1390/17, 110 00, zastoupená členem představenstva Mgr. Ing. Martinem Němečkem. Předmětem dodatku je aktualizace zobrazení pozemků, které budou na základě Smlouvy o smlouvě budoucí převedeny do majetku MHMP. </w:t>
      </w:r>
    </w:p>
    <w:p w:rsidR="00780094" w:rsidRDefault="00780094" w:rsidP="00780094">
      <w:pPr>
        <w:jc w:val="both"/>
      </w:pPr>
      <w:r>
        <w:t xml:space="preserve">Zastupitelé pověřují starostu k podepsání dodatku. </w:t>
      </w:r>
      <w:r>
        <w:tab/>
      </w:r>
      <w:r>
        <w:tab/>
      </w:r>
      <w:r>
        <w:tab/>
      </w:r>
    </w:p>
    <w:p w:rsidR="00861936" w:rsidRDefault="00780094" w:rsidP="00861936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0094" w:rsidRDefault="00780094" w:rsidP="00780094">
      <w:pPr>
        <w:ind w:left="284"/>
        <w:jc w:val="both"/>
        <w:rPr>
          <w:b/>
          <w:u w:val="single"/>
        </w:rPr>
      </w:pPr>
    </w:p>
    <w:p w:rsidR="00780094" w:rsidRDefault="00780094" w:rsidP="00780094">
      <w:pPr>
        <w:jc w:val="both"/>
        <w:rPr>
          <w:b/>
        </w:rPr>
      </w:pPr>
      <w:r>
        <w:rPr>
          <w:b/>
        </w:rPr>
        <w:t>Usnesení č. 13.52/18</w:t>
      </w:r>
    </w:p>
    <w:p w:rsidR="00780094" w:rsidRDefault="00780094" w:rsidP="00780094">
      <w:pPr>
        <w:jc w:val="both"/>
      </w:pPr>
      <w:r>
        <w:t xml:space="preserve">ZMČ Praha – Březiněves projednalo a schválilo </w:t>
      </w:r>
      <w:bookmarkStart w:id="16" w:name="_Hlk525740153"/>
      <w:r>
        <w:t>odpis zmařené (neuskutečněné) investice. Jedná se o architektonickou studii z roku 2010 na rekonstrukci „Restaurace Pod Lipami“ a zajištění stavebního povolení na úpravy objektu č. p. 2, ve výši 176.109,-Kč.</w:t>
      </w:r>
    </w:p>
    <w:p w:rsidR="00861936" w:rsidRDefault="00780094" w:rsidP="00861936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  <w:r>
        <w:tab/>
      </w:r>
    </w:p>
    <w:p w:rsidR="00780094" w:rsidRDefault="00780094" w:rsidP="00861936">
      <w:pPr>
        <w:jc w:val="both"/>
      </w:pPr>
      <w:r>
        <w:tab/>
      </w:r>
      <w:r>
        <w:tab/>
      </w:r>
      <w:r>
        <w:tab/>
      </w:r>
    </w:p>
    <w:p w:rsidR="00780094" w:rsidRDefault="00780094" w:rsidP="00780094">
      <w:pPr>
        <w:jc w:val="both"/>
        <w:rPr>
          <w:b/>
        </w:rPr>
      </w:pPr>
      <w:r>
        <w:rPr>
          <w:b/>
        </w:rPr>
        <w:t>Usnesení č. 14.52/18</w:t>
      </w:r>
    </w:p>
    <w:p w:rsidR="00780094" w:rsidRDefault="00780094" w:rsidP="00780094">
      <w:pPr>
        <w:jc w:val="both"/>
      </w:pPr>
      <w:r>
        <w:t xml:space="preserve">ZMČ Praha – Březiněves projednalo a schválilo </w:t>
      </w:r>
      <w:bookmarkStart w:id="17" w:name="_Hlk525740236"/>
      <w:r>
        <w:t>vyřazení dlouhodobého drobného hmotného majetku ve výši</w:t>
      </w:r>
      <w:r>
        <w:rPr>
          <w:b/>
        </w:rPr>
        <w:t xml:space="preserve"> </w:t>
      </w:r>
      <w:r>
        <w:t>212.300,50 Kč, operativní evidence ve výši 17.940,50 Kč a dlouhodobého hmotného majetku ve výši 80.028,-Kč. Celkem se jedná o vyřazení majetku ve výši 310.269,-Kč.</w:t>
      </w:r>
    </w:p>
    <w:p w:rsidR="00861936" w:rsidRDefault="00780094" w:rsidP="00861936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61936" w:rsidRDefault="00780094" w:rsidP="007800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br/>
      </w:r>
    </w:p>
    <w:p w:rsidR="00861936" w:rsidRDefault="00861936" w:rsidP="00780094">
      <w:pPr>
        <w:jc w:val="both"/>
      </w:pPr>
    </w:p>
    <w:p w:rsidR="00861936" w:rsidRDefault="00861936" w:rsidP="00780094">
      <w:pPr>
        <w:jc w:val="both"/>
      </w:pPr>
    </w:p>
    <w:p w:rsidR="00861936" w:rsidRDefault="00861936" w:rsidP="00780094">
      <w:pPr>
        <w:jc w:val="both"/>
      </w:pPr>
    </w:p>
    <w:p w:rsidR="00861936" w:rsidRDefault="00861936" w:rsidP="00780094">
      <w:pPr>
        <w:jc w:val="both"/>
      </w:pPr>
    </w:p>
    <w:p w:rsidR="00861936" w:rsidRDefault="00861936" w:rsidP="00780094">
      <w:pPr>
        <w:jc w:val="both"/>
      </w:pPr>
    </w:p>
    <w:p w:rsidR="00780094" w:rsidRDefault="00780094" w:rsidP="00780094">
      <w:pPr>
        <w:jc w:val="both"/>
      </w:pPr>
    </w:p>
    <w:p w:rsidR="00780094" w:rsidRDefault="00780094" w:rsidP="00780094">
      <w:pPr>
        <w:ind w:left="992" w:firstLine="424"/>
        <w:jc w:val="both"/>
        <w:rPr>
          <w:b/>
        </w:rPr>
      </w:pPr>
      <w:bookmarkStart w:id="18" w:name="_Hlk503257185"/>
      <w:r>
        <w:rPr>
          <w:b/>
        </w:rPr>
        <w:t xml:space="preserve">     Zdeněk Korint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Ing. Jiří Haramul</w:t>
      </w:r>
    </w:p>
    <w:p w:rsidR="00780094" w:rsidRDefault="00780094" w:rsidP="00780094">
      <w:pPr>
        <w:outlineLvl w:val="0"/>
        <w:rPr>
          <w:b/>
        </w:rPr>
      </w:pPr>
      <w:r>
        <w:rPr>
          <w:b/>
        </w:rPr>
        <w:t xml:space="preserve">           1. zástupce starosty MČ </w:t>
      </w:r>
      <w:proofErr w:type="gramStart"/>
      <w:r>
        <w:rPr>
          <w:b/>
        </w:rPr>
        <w:t>Praha - Březiněves</w:t>
      </w:r>
      <w:proofErr w:type="gramEnd"/>
      <w:r>
        <w:rPr>
          <w:b/>
        </w:rPr>
        <w:t xml:space="preserve">                              starosta MČ Praha – Březiněves</w:t>
      </w:r>
    </w:p>
    <w:bookmarkEnd w:id="1"/>
    <w:p w:rsidR="00780094" w:rsidRDefault="00780094" w:rsidP="00780094">
      <w:pPr>
        <w:outlineLvl w:val="0"/>
        <w:rPr>
          <w:b/>
        </w:rPr>
      </w:pPr>
    </w:p>
    <w:bookmarkEnd w:id="2"/>
    <w:bookmarkEnd w:id="3"/>
    <w:bookmarkEnd w:id="4"/>
    <w:bookmarkEnd w:id="9"/>
    <w:bookmarkEnd w:id="12"/>
    <w:bookmarkEnd w:id="15"/>
    <w:bookmarkEnd w:id="16"/>
    <w:bookmarkEnd w:id="17"/>
    <w:bookmarkEnd w:id="18"/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C445A1" w:rsidRDefault="00C445A1" w:rsidP="00311D91">
      <w:pPr>
        <w:jc w:val="both"/>
      </w:pPr>
    </w:p>
    <w:p w:rsidR="00C445A1" w:rsidRDefault="00C445A1" w:rsidP="00311D91">
      <w:pPr>
        <w:jc w:val="both"/>
      </w:pPr>
    </w:p>
    <w:p w:rsidR="00C445A1" w:rsidRDefault="00C445A1" w:rsidP="00311D91">
      <w:pPr>
        <w:jc w:val="both"/>
      </w:pPr>
    </w:p>
    <w:p w:rsidR="00C445A1" w:rsidRDefault="00C445A1" w:rsidP="00311D91">
      <w:pPr>
        <w:jc w:val="both"/>
      </w:pPr>
    </w:p>
    <w:p w:rsidR="00C445A1" w:rsidRDefault="00C445A1" w:rsidP="00311D91">
      <w:pPr>
        <w:jc w:val="both"/>
      </w:pPr>
    </w:p>
    <w:p w:rsidR="00C445A1" w:rsidRDefault="00C445A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p w:rsidR="00311D91" w:rsidRDefault="00311D91" w:rsidP="00311D91">
      <w:pPr>
        <w:jc w:val="both"/>
      </w:pPr>
    </w:p>
    <w:bookmarkEnd w:id="0"/>
    <w:p w:rsidR="00311D91" w:rsidRDefault="00311D91" w:rsidP="00311D91">
      <w:pPr>
        <w:jc w:val="both"/>
      </w:pPr>
    </w:p>
    <w:sectPr w:rsidR="00311D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ABA" w:rsidRDefault="004C6ABA" w:rsidP="001D2461">
      <w:r>
        <w:separator/>
      </w:r>
    </w:p>
  </w:endnote>
  <w:endnote w:type="continuationSeparator" w:id="0">
    <w:p w:rsidR="004C6ABA" w:rsidRDefault="004C6ABA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F4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ABA" w:rsidRDefault="004C6ABA" w:rsidP="001D2461">
      <w:r>
        <w:separator/>
      </w:r>
    </w:p>
  </w:footnote>
  <w:footnote w:type="continuationSeparator" w:id="0">
    <w:p w:rsidR="004C6ABA" w:rsidRDefault="004C6ABA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C485C"/>
    <w:multiLevelType w:val="hybridMultilevel"/>
    <w:tmpl w:val="3A948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7EFF"/>
    <w:multiLevelType w:val="hybridMultilevel"/>
    <w:tmpl w:val="52A60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02B67"/>
    <w:multiLevelType w:val="hybridMultilevel"/>
    <w:tmpl w:val="DAB26490"/>
    <w:lvl w:ilvl="0" w:tplc="2AF67F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B0A26"/>
    <w:multiLevelType w:val="hybridMultilevel"/>
    <w:tmpl w:val="5D4A34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27841"/>
    <w:multiLevelType w:val="hybridMultilevel"/>
    <w:tmpl w:val="1326E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27048"/>
    <w:multiLevelType w:val="hybridMultilevel"/>
    <w:tmpl w:val="1326E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B6E31"/>
    <w:multiLevelType w:val="hybridMultilevel"/>
    <w:tmpl w:val="EAAA1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50F96"/>
    <w:multiLevelType w:val="hybridMultilevel"/>
    <w:tmpl w:val="FA08B8D4"/>
    <w:lvl w:ilvl="0" w:tplc="F00A5032">
      <w:start w:val="1"/>
      <w:numFmt w:val="lowerLetter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8"/>
    <w:rsid w:val="00004CF0"/>
    <w:rsid w:val="000300F9"/>
    <w:rsid w:val="000302E4"/>
    <w:rsid w:val="00070F19"/>
    <w:rsid w:val="000726A6"/>
    <w:rsid w:val="000C50E4"/>
    <w:rsid w:val="000C76C3"/>
    <w:rsid w:val="000D1ABF"/>
    <w:rsid w:val="000E3599"/>
    <w:rsid w:val="000F2D17"/>
    <w:rsid w:val="001064C5"/>
    <w:rsid w:val="00127C1B"/>
    <w:rsid w:val="00134464"/>
    <w:rsid w:val="00157EEB"/>
    <w:rsid w:val="001643F7"/>
    <w:rsid w:val="0017052F"/>
    <w:rsid w:val="00182D8D"/>
    <w:rsid w:val="001A4592"/>
    <w:rsid w:val="001B11B7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687F"/>
    <w:rsid w:val="002106AD"/>
    <w:rsid w:val="0021654C"/>
    <w:rsid w:val="00216E01"/>
    <w:rsid w:val="002234B1"/>
    <w:rsid w:val="00225ADB"/>
    <w:rsid w:val="0024452F"/>
    <w:rsid w:val="002510E4"/>
    <w:rsid w:val="00260534"/>
    <w:rsid w:val="002625A3"/>
    <w:rsid w:val="002628FF"/>
    <w:rsid w:val="0027051F"/>
    <w:rsid w:val="002813FA"/>
    <w:rsid w:val="002A7EE6"/>
    <w:rsid w:val="002B01EF"/>
    <w:rsid w:val="002B3C75"/>
    <w:rsid w:val="002B627C"/>
    <w:rsid w:val="002B723F"/>
    <w:rsid w:val="002C4CC1"/>
    <w:rsid w:val="002D678A"/>
    <w:rsid w:val="002E3156"/>
    <w:rsid w:val="002F1888"/>
    <w:rsid w:val="002F1FC6"/>
    <w:rsid w:val="002F2CDE"/>
    <w:rsid w:val="002F53A7"/>
    <w:rsid w:val="002F630C"/>
    <w:rsid w:val="00300DC7"/>
    <w:rsid w:val="00301316"/>
    <w:rsid w:val="00303ED2"/>
    <w:rsid w:val="00303ED9"/>
    <w:rsid w:val="0030596E"/>
    <w:rsid w:val="00311D91"/>
    <w:rsid w:val="00316683"/>
    <w:rsid w:val="00321223"/>
    <w:rsid w:val="003500DB"/>
    <w:rsid w:val="00357015"/>
    <w:rsid w:val="003618F3"/>
    <w:rsid w:val="003700A2"/>
    <w:rsid w:val="003873C5"/>
    <w:rsid w:val="00397F7E"/>
    <w:rsid w:val="003A20B4"/>
    <w:rsid w:val="003A2B05"/>
    <w:rsid w:val="003B3134"/>
    <w:rsid w:val="003B7BA4"/>
    <w:rsid w:val="003C11FE"/>
    <w:rsid w:val="003C26CC"/>
    <w:rsid w:val="003E4071"/>
    <w:rsid w:val="003E6AD1"/>
    <w:rsid w:val="003F247B"/>
    <w:rsid w:val="004037B7"/>
    <w:rsid w:val="00413846"/>
    <w:rsid w:val="00417A17"/>
    <w:rsid w:val="00431BC3"/>
    <w:rsid w:val="00432BD8"/>
    <w:rsid w:val="004407FE"/>
    <w:rsid w:val="00442CE3"/>
    <w:rsid w:val="0044310F"/>
    <w:rsid w:val="004539E3"/>
    <w:rsid w:val="00454619"/>
    <w:rsid w:val="0045515F"/>
    <w:rsid w:val="004629EF"/>
    <w:rsid w:val="00467DCD"/>
    <w:rsid w:val="00482CAB"/>
    <w:rsid w:val="004B29CE"/>
    <w:rsid w:val="004C1F37"/>
    <w:rsid w:val="004C28D0"/>
    <w:rsid w:val="004C4991"/>
    <w:rsid w:val="004C4A16"/>
    <w:rsid w:val="004C6ABA"/>
    <w:rsid w:val="004D6F93"/>
    <w:rsid w:val="004E0BB4"/>
    <w:rsid w:val="004E7400"/>
    <w:rsid w:val="004E757C"/>
    <w:rsid w:val="004F0606"/>
    <w:rsid w:val="004F38FA"/>
    <w:rsid w:val="004F3F7A"/>
    <w:rsid w:val="004F614E"/>
    <w:rsid w:val="004F6326"/>
    <w:rsid w:val="00500893"/>
    <w:rsid w:val="00501FA2"/>
    <w:rsid w:val="00504328"/>
    <w:rsid w:val="0050578A"/>
    <w:rsid w:val="00506234"/>
    <w:rsid w:val="005229FA"/>
    <w:rsid w:val="00526FEC"/>
    <w:rsid w:val="0053077B"/>
    <w:rsid w:val="00533FD3"/>
    <w:rsid w:val="00541050"/>
    <w:rsid w:val="00557EC9"/>
    <w:rsid w:val="005656F2"/>
    <w:rsid w:val="00565F9D"/>
    <w:rsid w:val="00582B5B"/>
    <w:rsid w:val="0058703C"/>
    <w:rsid w:val="00590E65"/>
    <w:rsid w:val="005A1F89"/>
    <w:rsid w:val="005A368A"/>
    <w:rsid w:val="005A6631"/>
    <w:rsid w:val="005B201F"/>
    <w:rsid w:val="005C0CD8"/>
    <w:rsid w:val="005C6D24"/>
    <w:rsid w:val="005C7C86"/>
    <w:rsid w:val="005D4F8A"/>
    <w:rsid w:val="005E3883"/>
    <w:rsid w:val="005E6507"/>
    <w:rsid w:val="005E7B77"/>
    <w:rsid w:val="005F537F"/>
    <w:rsid w:val="005F7AA1"/>
    <w:rsid w:val="006055FD"/>
    <w:rsid w:val="00610284"/>
    <w:rsid w:val="00610E80"/>
    <w:rsid w:val="006140F4"/>
    <w:rsid w:val="00620FD5"/>
    <w:rsid w:val="00624C3C"/>
    <w:rsid w:val="00630382"/>
    <w:rsid w:val="006312D4"/>
    <w:rsid w:val="00667805"/>
    <w:rsid w:val="00675577"/>
    <w:rsid w:val="00684ADD"/>
    <w:rsid w:val="00687F03"/>
    <w:rsid w:val="00694225"/>
    <w:rsid w:val="006B29F4"/>
    <w:rsid w:val="006B5FA0"/>
    <w:rsid w:val="006E1469"/>
    <w:rsid w:val="006E3352"/>
    <w:rsid w:val="006E7123"/>
    <w:rsid w:val="006F6FD3"/>
    <w:rsid w:val="00703343"/>
    <w:rsid w:val="00707A02"/>
    <w:rsid w:val="007100CB"/>
    <w:rsid w:val="00712D37"/>
    <w:rsid w:val="0071475F"/>
    <w:rsid w:val="00716FF3"/>
    <w:rsid w:val="007230F9"/>
    <w:rsid w:val="007260A0"/>
    <w:rsid w:val="00730195"/>
    <w:rsid w:val="00732E6D"/>
    <w:rsid w:val="0073690C"/>
    <w:rsid w:val="007536F7"/>
    <w:rsid w:val="007570D9"/>
    <w:rsid w:val="00762C47"/>
    <w:rsid w:val="007668EA"/>
    <w:rsid w:val="007721D0"/>
    <w:rsid w:val="00772EF4"/>
    <w:rsid w:val="00780094"/>
    <w:rsid w:val="00780DB7"/>
    <w:rsid w:val="0078763B"/>
    <w:rsid w:val="00793568"/>
    <w:rsid w:val="00794F35"/>
    <w:rsid w:val="00795839"/>
    <w:rsid w:val="007A0550"/>
    <w:rsid w:val="007A15C7"/>
    <w:rsid w:val="007B2074"/>
    <w:rsid w:val="007C57E1"/>
    <w:rsid w:val="007D5569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1936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0CF8"/>
    <w:rsid w:val="008C1DE0"/>
    <w:rsid w:val="008C27B9"/>
    <w:rsid w:val="008D447A"/>
    <w:rsid w:val="008E0C2A"/>
    <w:rsid w:val="008E16B6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30B38"/>
    <w:rsid w:val="00941836"/>
    <w:rsid w:val="00955562"/>
    <w:rsid w:val="00961DCD"/>
    <w:rsid w:val="00964AE3"/>
    <w:rsid w:val="00965AB9"/>
    <w:rsid w:val="009903FB"/>
    <w:rsid w:val="0099193D"/>
    <w:rsid w:val="00995CA8"/>
    <w:rsid w:val="009B04D7"/>
    <w:rsid w:val="009B2EB2"/>
    <w:rsid w:val="009B3046"/>
    <w:rsid w:val="009B4F9B"/>
    <w:rsid w:val="009C0BA6"/>
    <w:rsid w:val="009C4D65"/>
    <w:rsid w:val="009D0667"/>
    <w:rsid w:val="009D26CC"/>
    <w:rsid w:val="009D5D0B"/>
    <w:rsid w:val="009E3300"/>
    <w:rsid w:val="009F327C"/>
    <w:rsid w:val="00A10EAE"/>
    <w:rsid w:val="00A11023"/>
    <w:rsid w:val="00A1512A"/>
    <w:rsid w:val="00A158ED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15059"/>
    <w:rsid w:val="00B30848"/>
    <w:rsid w:val="00B35876"/>
    <w:rsid w:val="00B373D2"/>
    <w:rsid w:val="00B402A5"/>
    <w:rsid w:val="00B62ED0"/>
    <w:rsid w:val="00B65616"/>
    <w:rsid w:val="00B65658"/>
    <w:rsid w:val="00B73FB9"/>
    <w:rsid w:val="00B76F7E"/>
    <w:rsid w:val="00B833CF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E7747"/>
    <w:rsid w:val="00BE7B89"/>
    <w:rsid w:val="00BF22D2"/>
    <w:rsid w:val="00C007DC"/>
    <w:rsid w:val="00C137F7"/>
    <w:rsid w:val="00C167F1"/>
    <w:rsid w:val="00C20950"/>
    <w:rsid w:val="00C22609"/>
    <w:rsid w:val="00C26F13"/>
    <w:rsid w:val="00C26F39"/>
    <w:rsid w:val="00C27386"/>
    <w:rsid w:val="00C27A1A"/>
    <w:rsid w:val="00C30361"/>
    <w:rsid w:val="00C43481"/>
    <w:rsid w:val="00C445A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83B3B"/>
    <w:rsid w:val="00C91768"/>
    <w:rsid w:val="00C93B72"/>
    <w:rsid w:val="00C958C2"/>
    <w:rsid w:val="00CA0331"/>
    <w:rsid w:val="00CA29C7"/>
    <w:rsid w:val="00CA51F2"/>
    <w:rsid w:val="00CB06DE"/>
    <w:rsid w:val="00CB0E9D"/>
    <w:rsid w:val="00CB72F3"/>
    <w:rsid w:val="00CD7291"/>
    <w:rsid w:val="00CE3790"/>
    <w:rsid w:val="00CF5F49"/>
    <w:rsid w:val="00CF6391"/>
    <w:rsid w:val="00D00152"/>
    <w:rsid w:val="00D0404C"/>
    <w:rsid w:val="00D161C7"/>
    <w:rsid w:val="00D221EB"/>
    <w:rsid w:val="00D260D4"/>
    <w:rsid w:val="00D35A28"/>
    <w:rsid w:val="00D37C52"/>
    <w:rsid w:val="00D4193F"/>
    <w:rsid w:val="00D43C11"/>
    <w:rsid w:val="00D45896"/>
    <w:rsid w:val="00D50137"/>
    <w:rsid w:val="00D53D90"/>
    <w:rsid w:val="00D61B15"/>
    <w:rsid w:val="00D65837"/>
    <w:rsid w:val="00D70118"/>
    <w:rsid w:val="00D75D0F"/>
    <w:rsid w:val="00D7766B"/>
    <w:rsid w:val="00D861AE"/>
    <w:rsid w:val="00D962D0"/>
    <w:rsid w:val="00D96C72"/>
    <w:rsid w:val="00DA380C"/>
    <w:rsid w:val="00DA5A47"/>
    <w:rsid w:val="00DB4F1A"/>
    <w:rsid w:val="00DB6C70"/>
    <w:rsid w:val="00DC03BC"/>
    <w:rsid w:val="00DC1508"/>
    <w:rsid w:val="00DD118F"/>
    <w:rsid w:val="00DE1F6E"/>
    <w:rsid w:val="00DE6195"/>
    <w:rsid w:val="00DE6DC7"/>
    <w:rsid w:val="00DF384A"/>
    <w:rsid w:val="00E1006B"/>
    <w:rsid w:val="00E11BCA"/>
    <w:rsid w:val="00E32705"/>
    <w:rsid w:val="00E40FF8"/>
    <w:rsid w:val="00E41BCC"/>
    <w:rsid w:val="00E450B4"/>
    <w:rsid w:val="00E4669E"/>
    <w:rsid w:val="00E61DB7"/>
    <w:rsid w:val="00E64AE3"/>
    <w:rsid w:val="00E67A35"/>
    <w:rsid w:val="00E728D4"/>
    <w:rsid w:val="00E7687D"/>
    <w:rsid w:val="00E907C7"/>
    <w:rsid w:val="00EA20E8"/>
    <w:rsid w:val="00EC1A3D"/>
    <w:rsid w:val="00EE2190"/>
    <w:rsid w:val="00EE25A2"/>
    <w:rsid w:val="00F0231A"/>
    <w:rsid w:val="00F1267E"/>
    <w:rsid w:val="00F12B09"/>
    <w:rsid w:val="00F1421B"/>
    <w:rsid w:val="00F1538E"/>
    <w:rsid w:val="00F3497C"/>
    <w:rsid w:val="00F35D8D"/>
    <w:rsid w:val="00F363EB"/>
    <w:rsid w:val="00F4117B"/>
    <w:rsid w:val="00F43B6F"/>
    <w:rsid w:val="00F57F6D"/>
    <w:rsid w:val="00F65F4A"/>
    <w:rsid w:val="00F6694D"/>
    <w:rsid w:val="00F766A6"/>
    <w:rsid w:val="00F84295"/>
    <w:rsid w:val="00F87F61"/>
    <w:rsid w:val="00F90964"/>
    <w:rsid w:val="00F91483"/>
    <w:rsid w:val="00F92083"/>
    <w:rsid w:val="00FB1377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  <w:rsid w:val="00FF0F8C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7C95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7F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195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87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unhideWhenUsed/>
    <w:rsid w:val="00D658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6583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9CB9-E787-458B-909C-21C9B893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1127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301</cp:revision>
  <cp:lastPrinted>2018-09-26T15:20:00Z</cp:lastPrinted>
  <dcterms:created xsi:type="dcterms:W3CDTF">2013-01-21T16:22:00Z</dcterms:created>
  <dcterms:modified xsi:type="dcterms:W3CDTF">2018-09-26T15:20:00Z</dcterms:modified>
</cp:coreProperties>
</file>